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58354" w14:textId="0075DB5A" w:rsidR="009074BC" w:rsidRPr="003C7E34" w:rsidRDefault="00544D4B" w:rsidP="00A87F13">
      <w:pPr>
        <w:pStyle w:val="Heading1"/>
      </w:pPr>
      <w:bookmarkStart w:id="0" w:name="_GoBack"/>
      <w:bookmarkEnd w:id="0"/>
      <w:r w:rsidRPr="003C7E34">
        <w:t>O</w:t>
      </w:r>
      <w:r w:rsidR="006123E6" w:rsidRPr="003C7E34">
        <w:t>nline Voting Option: 2022 RNZFB Board Elections</w:t>
      </w:r>
    </w:p>
    <w:p w14:paraId="33143391" w14:textId="77777777" w:rsidR="006123E6" w:rsidRPr="003C7E34" w:rsidRDefault="006123E6" w:rsidP="009074BC">
      <w:pPr>
        <w:rPr>
          <w:rStyle w:val="Emphasis"/>
        </w:rPr>
      </w:pPr>
      <w:r w:rsidRPr="003C7E34">
        <w:rPr>
          <w:rStyle w:val="Emphasis"/>
        </w:rPr>
        <w:t>Royal New Zealand Foundation of the Blind, Te Tuāpāpā O Te Hunga Kāpō O Aotearoa</w:t>
      </w:r>
    </w:p>
    <w:p w14:paraId="3D6004E7" w14:textId="7550AD45" w:rsidR="00EF1A92" w:rsidRPr="003C7E34" w:rsidRDefault="00EF1A92" w:rsidP="009074BC">
      <w:pPr>
        <w:rPr>
          <w:rStyle w:val="Emphasis"/>
        </w:rPr>
      </w:pPr>
      <w:r w:rsidRPr="003C7E34">
        <w:rPr>
          <w:rStyle w:val="Emphasis"/>
        </w:rPr>
        <w:t>19 August 2022</w:t>
      </w:r>
    </w:p>
    <w:p w14:paraId="180CF045" w14:textId="77777777" w:rsidR="00A87F13" w:rsidRPr="003C7E34" w:rsidRDefault="00A87F13" w:rsidP="00A87F13">
      <w:r w:rsidRPr="003C7E34">
        <w:t>Produced 2022 by Accessible Formats Service, Blind Low Vision NZ, Auckland.</w:t>
      </w:r>
    </w:p>
    <w:p w14:paraId="436A463B" w14:textId="77777777" w:rsidR="00A87F13" w:rsidRPr="003C7E34" w:rsidRDefault="00A87F13" w:rsidP="00A87F13">
      <w:pPr>
        <w:pStyle w:val="Heading1"/>
      </w:pPr>
      <w:r w:rsidRPr="003C7E34">
        <w:t>Transcriber's Note</w:t>
      </w:r>
    </w:p>
    <w:p w14:paraId="4912A9F4" w14:textId="1F18346A" w:rsidR="008013F6" w:rsidRPr="003C7E34" w:rsidRDefault="00A87F13" w:rsidP="006123E6">
      <w:r w:rsidRPr="003C7E34">
        <w:t>If reading this etext on a portable braille device, please note that it is unproofed by touch.</w:t>
      </w:r>
    </w:p>
    <w:p w14:paraId="7E9F8F69" w14:textId="43CE9D33" w:rsidR="006123E6" w:rsidRPr="003C7E34" w:rsidRDefault="006F270E" w:rsidP="006123E6">
      <w:pPr>
        <w:rPr>
          <w:rStyle w:val="PageNumberDAISY"/>
          <w:color w:val="auto"/>
        </w:rPr>
      </w:pPr>
      <w:r w:rsidRPr="003C7E34">
        <w:rPr>
          <w:rStyle w:val="PageNumberDAISY"/>
          <w:color w:val="auto"/>
        </w:rPr>
        <w:t>Page 1</w:t>
      </w:r>
    </w:p>
    <w:p w14:paraId="6C0ED7F2" w14:textId="77777777" w:rsidR="009074BC" w:rsidRPr="003C7E34" w:rsidRDefault="00C82E96" w:rsidP="00EF1A92">
      <w:pPr>
        <w:pStyle w:val="Heading1"/>
      </w:pPr>
      <w:r w:rsidRPr="003C7E34">
        <w:t>Online Voting option: 2022</w:t>
      </w:r>
      <w:r w:rsidR="00EF1A92" w:rsidRPr="003C7E34">
        <w:t xml:space="preserve"> RNZFB Board Elections</w:t>
      </w:r>
    </w:p>
    <w:p w14:paraId="107F44BF" w14:textId="77777777" w:rsidR="009074BC" w:rsidRPr="003C7E34" w:rsidRDefault="00544D4B" w:rsidP="009074BC">
      <w:r w:rsidRPr="003C7E34">
        <w:t>Dear Member</w:t>
      </w:r>
    </w:p>
    <w:p w14:paraId="7D7D012A" w14:textId="77777777" w:rsidR="009074BC" w:rsidRPr="003C7E34" w:rsidRDefault="00544D4B" w:rsidP="009074BC">
      <w:r w:rsidRPr="003C7E34">
        <w:t xml:space="preserve">For your information, the Royal New Zealand Foundation of the Blind (RNZFB) Board also offers </w:t>
      </w:r>
      <w:r w:rsidRPr="003C7E34">
        <w:rPr>
          <w:b/>
        </w:rPr>
        <w:t>Online Voting</w:t>
      </w:r>
      <w:r w:rsidRPr="003C7E34">
        <w:t xml:space="preserve"> as well as </w:t>
      </w:r>
      <w:r w:rsidRPr="003C7E34">
        <w:rPr>
          <w:b/>
        </w:rPr>
        <w:t>Telephone Dictation Voting</w:t>
      </w:r>
      <w:r w:rsidRPr="003C7E34">
        <w:t xml:space="preserve"> as additional methods of voting in this year</w:t>
      </w:r>
      <w:r w:rsidR="009074BC" w:rsidRPr="003C7E34">
        <w:t>'</w:t>
      </w:r>
      <w:r w:rsidRPr="003C7E34">
        <w:t>s Board elections.</w:t>
      </w:r>
      <w:r w:rsidR="009074BC" w:rsidRPr="003C7E34">
        <w:t xml:space="preserve"> </w:t>
      </w:r>
      <w:r w:rsidRPr="003C7E34">
        <w:t>These methods allow you to cast your vote easily and privately.</w:t>
      </w:r>
    </w:p>
    <w:p w14:paraId="3FA2A7C9" w14:textId="77777777" w:rsidR="009074BC" w:rsidRPr="003C7E34" w:rsidRDefault="00544D4B" w:rsidP="00EF1A92">
      <w:pPr>
        <w:pStyle w:val="Heading2"/>
      </w:pPr>
      <w:r w:rsidRPr="003C7E34">
        <w:t>How does Online Voting work?</w:t>
      </w:r>
    </w:p>
    <w:p w14:paraId="5E0BA9DA" w14:textId="77777777" w:rsidR="009074BC" w:rsidRPr="003C7E34" w:rsidRDefault="00544D4B" w:rsidP="009074BC">
      <w:r w:rsidRPr="003C7E34">
        <w:t>If you are interested in using this method to vote in this year</w:t>
      </w:r>
      <w:r w:rsidR="009074BC" w:rsidRPr="003C7E34">
        <w:t>'</w:t>
      </w:r>
      <w:r w:rsidRPr="003C7E34">
        <w:t>s Board elections, you will need to have a valid email address registered with Blind Low Vision NZ, so you can be emailed the instructions and link to the website.</w:t>
      </w:r>
    </w:p>
    <w:p w14:paraId="007FF640" w14:textId="77777777" w:rsidR="009074BC" w:rsidRPr="003C7E34" w:rsidRDefault="00544D4B" w:rsidP="009074BC">
      <w:r w:rsidRPr="003C7E34">
        <w:t>Before you commit yourself to voting online, if you haven</w:t>
      </w:r>
      <w:r w:rsidR="009074BC" w:rsidRPr="003C7E34">
        <w:t>'</w:t>
      </w:r>
      <w:r w:rsidRPr="003C7E34">
        <w:t xml:space="preserve">t used it previously, a test site will be available for you to try out online voting. Please ring the Contact Centre on </w:t>
      </w:r>
      <w:r w:rsidRPr="003C7E34">
        <w:rPr>
          <w:b/>
        </w:rPr>
        <w:t>0800 24 33 33</w:t>
      </w:r>
      <w:r w:rsidRPr="003C7E34">
        <w:t xml:space="preserve"> to learn how to access the test site.</w:t>
      </w:r>
    </w:p>
    <w:p w14:paraId="4816B7DC" w14:textId="77777777" w:rsidR="00EF1A92" w:rsidRPr="003C7E34" w:rsidRDefault="00544D4B" w:rsidP="009074BC">
      <w:r w:rsidRPr="003C7E34">
        <w:t xml:space="preserve">After trying it out on the test site, if you would like to </w:t>
      </w:r>
      <w:r w:rsidRPr="003C7E34">
        <w:rPr>
          <w:b/>
        </w:rPr>
        <w:t>vote</w:t>
      </w:r>
      <w:r w:rsidRPr="003C7E34">
        <w:t xml:space="preserve"> using this method you will need to phone the Contact Centre on </w:t>
      </w:r>
      <w:r w:rsidRPr="003C7E34">
        <w:rPr>
          <w:b/>
        </w:rPr>
        <w:t>0800 24 33 33</w:t>
      </w:r>
      <w:r w:rsidRPr="003C7E34">
        <w:t>.</w:t>
      </w:r>
      <w:r w:rsidR="009074BC" w:rsidRPr="003C7E34">
        <w:t xml:space="preserve"> </w:t>
      </w:r>
      <w:r w:rsidRPr="003C7E34">
        <w:t>Let the operator know that you would like to register for online voting for this year</w:t>
      </w:r>
      <w:r w:rsidR="009074BC" w:rsidRPr="003C7E34">
        <w:t>'</w:t>
      </w:r>
      <w:r w:rsidR="00EF1A92" w:rsidRPr="003C7E34">
        <w:t>s election and</w:t>
      </w:r>
    </w:p>
    <w:p w14:paraId="2A985F1F" w14:textId="650C8E00" w:rsidR="00EF1A92" w:rsidRPr="003C7E34" w:rsidRDefault="006F270E" w:rsidP="00EF1A92">
      <w:r w:rsidRPr="003C7E34">
        <w:rPr>
          <w:rStyle w:val="PageNumberDAISY"/>
          <w:color w:val="auto"/>
        </w:rPr>
        <w:t>Page 2</w:t>
      </w:r>
    </w:p>
    <w:p w14:paraId="3285F24B" w14:textId="77777777" w:rsidR="009074BC" w:rsidRPr="003C7E34" w:rsidRDefault="00544D4B" w:rsidP="009074BC">
      <w:r w:rsidRPr="003C7E34">
        <w:t>they will update your voting preference.</w:t>
      </w:r>
      <w:r w:rsidR="009074BC" w:rsidRPr="003C7E34">
        <w:t xml:space="preserve"> </w:t>
      </w:r>
      <w:r w:rsidRPr="003C7E34">
        <w:t>Following this call, a username and six-digit password will be provided to you by email before the voting period formally opens in October as well as the url link to the online voting website.</w:t>
      </w:r>
    </w:p>
    <w:p w14:paraId="57ACEC67" w14:textId="7689D042" w:rsidR="009074BC" w:rsidRPr="003C7E34" w:rsidRDefault="00544D4B" w:rsidP="009074BC">
      <w:r w:rsidRPr="003C7E34">
        <w:t>You will be provided with full instructions on how to vote online.</w:t>
      </w:r>
      <w:r w:rsidR="009074BC" w:rsidRPr="003C7E34">
        <w:t xml:space="preserve"> </w:t>
      </w:r>
      <w:r w:rsidRPr="003C7E34">
        <w:t>It will also be possible to access all information on this year</w:t>
      </w:r>
      <w:r w:rsidR="009074BC" w:rsidRPr="003C7E34">
        <w:t>'</w:t>
      </w:r>
      <w:r w:rsidRPr="003C7E34">
        <w:t xml:space="preserve">s candidates standing in the election </w:t>
      </w:r>
      <w:r w:rsidRPr="003C7E34">
        <w:lastRenderedPageBreak/>
        <w:t>via the online voting website.</w:t>
      </w:r>
      <w:r w:rsidR="009074BC" w:rsidRPr="003C7E34">
        <w:t xml:space="preserve"> </w:t>
      </w:r>
      <w:r w:rsidRPr="003C7E34">
        <w:t>This will include the candidate</w:t>
      </w:r>
      <w:r w:rsidR="009074BC" w:rsidRPr="003C7E34">
        <w:t xml:space="preserve">s' </w:t>
      </w:r>
      <w:r w:rsidRPr="003C7E34">
        <w:t>300-word profiles, 60-word snapshot of capabilities as well as the mp3 file recordings of the candidate</w:t>
      </w:r>
      <w:r w:rsidR="009074BC" w:rsidRPr="003C7E34">
        <w:t xml:space="preserve">s' </w:t>
      </w:r>
      <w:r w:rsidRPr="003C7E34">
        <w:t>interviews.</w:t>
      </w:r>
      <w:r w:rsidR="009074BC" w:rsidRPr="003C7E34">
        <w:t xml:space="preserve"> </w:t>
      </w:r>
      <w:r w:rsidRPr="003C7E34">
        <w:t xml:space="preserve">If you would prefer to access the candidate information </w:t>
      </w:r>
      <w:r w:rsidRPr="003C7E34">
        <w:rPr>
          <w:b/>
        </w:rPr>
        <w:t>online</w:t>
      </w:r>
      <w:r w:rsidRPr="003C7E34">
        <w:t xml:space="preserve"> rather than receive the same information in your own preferred format, please phone the </w:t>
      </w:r>
      <w:r w:rsidRPr="003C7E34">
        <w:rPr>
          <w:b/>
        </w:rPr>
        <w:t>Contact Centre</w:t>
      </w:r>
      <w:r w:rsidRPr="003C7E34">
        <w:t xml:space="preserve"> on </w:t>
      </w:r>
      <w:r w:rsidRPr="003C7E34">
        <w:rPr>
          <w:b/>
        </w:rPr>
        <w:t>0800 24 33 33</w:t>
      </w:r>
      <w:r w:rsidRPr="003C7E34">
        <w:t xml:space="preserve"> to ask them to change your preferred format for </w:t>
      </w:r>
      <w:r w:rsidRPr="003C7E34">
        <w:rPr>
          <w:b/>
        </w:rPr>
        <w:t>elections information</w:t>
      </w:r>
      <w:r w:rsidRPr="003C7E34">
        <w:t xml:space="preserve"> to online.</w:t>
      </w:r>
      <w:r w:rsidR="009074BC" w:rsidRPr="003C7E34">
        <w:t xml:space="preserve"> </w:t>
      </w:r>
      <w:r w:rsidRPr="003C7E34">
        <w:t xml:space="preserve">Alternatively, you can visit the website at </w:t>
      </w:r>
      <w:hyperlink r:id="rId5" w:history="1">
        <w:r w:rsidRPr="003C7E34">
          <w:rPr>
            <w:rStyle w:val="Hyperlink"/>
            <w:color w:val="auto"/>
          </w:rPr>
          <w:t>rnzfbelections.org.nz</w:t>
        </w:r>
      </w:hyperlink>
      <w:r w:rsidRPr="003C7E34">
        <w:t xml:space="preserve"> and complete the update preferred format details form.</w:t>
      </w:r>
    </w:p>
    <w:p w14:paraId="1FF61E5C" w14:textId="77777777" w:rsidR="009074BC" w:rsidRPr="003C7E34" w:rsidRDefault="00544D4B" w:rsidP="00EF1A92">
      <w:pPr>
        <w:pStyle w:val="Heading2"/>
      </w:pPr>
      <w:r w:rsidRPr="003C7E34">
        <w:t>How does Telephone Dictation Voting work?</w:t>
      </w:r>
    </w:p>
    <w:p w14:paraId="3FF77B53" w14:textId="77777777" w:rsidR="009074BC" w:rsidRPr="003C7E34" w:rsidRDefault="00544D4B" w:rsidP="009074BC">
      <w:r w:rsidRPr="003C7E34">
        <w:t xml:space="preserve">If you would like to vote using this method, you will need to phone the </w:t>
      </w:r>
      <w:r w:rsidRPr="003C7E34">
        <w:rPr>
          <w:b/>
        </w:rPr>
        <w:t>Contact Centre</w:t>
      </w:r>
      <w:r w:rsidRPr="003C7E34">
        <w:t xml:space="preserve"> on </w:t>
      </w:r>
      <w:r w:rsidRPr="003C7E34">
        <w:rPr>
          <w:b/>
        </w:rPr>
        <w:t>0800 24 33 33</w:t>
      </w:r>
      <w:r w:rsidRPr="003C7E34">
        <w:t xml:space="preserve"> and let the operator know that you would like to register for telephone dictation voting for this year</w:t>
      </w:r>
      <w:r w:rsidR="009074BC" w:rsidRPr="003C7E34">
        <w:t>'</w:t>
      </w:r>
      <w:r w:rsidRPr="003C7E34">
        <w:t>s elections and they will update your voting preference.</w:t>
      </w:r>
    </w:p>
    <w:p w14:paraId="1442F912" w14:textId="77777777" w:rsidR="00EF1A92" w:rsidRPr="003C7E34" w:rsidRDefault="00544D4B" w:rsidP="009074BC">
      <w:r w:rsidRPr="003C7E34">
        <w:t>Following this call, a unique number will be provided to you by text, email or phone. You will be asked to state your preference for receiving your unique number.</w:t>
      </w:r>
      <w:r w:rsidR="009074BC" w:rsidRPr="003C7E34">
        <w:t xml:space="preserve"> </w:t>
      </w:r>
      <w:r w:rsidR="00EF1A92" w:rsidRPr="003C7E34">
        <w:t>The voting</w:t>
      </w:r>
    </w:p>
    <w:p w14:paraId="6859D9D0" w14:textId="2C4A2F0B" w:rsidR="00EF1A92" w:rsidRPr="003C7E34" w:rsidRDefault="006F270E" w:rsidP="00EF1A92">
      <w:r w:rsidRPr="003C7E34">
        <w:rPr>
          <w:rStyle w:val="PageNumberDAISY"/>
          <w:color w:val="auto"/>
        </w:rPr>
        <w:t>Page 3</w:t>
      </w:r>
    </w:p>
    <w:p w14:paraId="5A05FC31" w14:textId="77777777" w:rsidR="009074BC" w:rsidRPr="003C7E34" w:rsidRDefault="00544D4B" w:rsidP="009074BC">
      <w:r w:rsidRPr="003C7E34">
        <w:t>information will be sent to you in your preferred format during the first week of October.</w:t>
      </w:r>
      <w:r w:rsidR="009074BC" w:rsidRPr="003C7E34">
        <w:t xml:space="preserve"> </w:t>
      </w:r>
      <w:r w:rsidRPr="003C7E34">
        <w:t>You will also be provided with full instructions on how to vote using Telephone Dictation Voting.</w:t>
      </w:r>
    </w:p>
    <w:p w14:paraId="32A8D8C4" w14:textId="77777777" w:rsidR="009074BC" w:rsidRPr="003C7E34" w:rsidRDefault="00544D4B" w:rsidP="00EF1A92">
      <w:pPr>
        <w:pStyle w:val="Heading2"/>
      </w:pPr>
      <w:r w:rsidRPr="003C7E34">
        <w:t>Changes to Preferred Formats</w:t>
      </w:r>
    </w:p>
    <w:p w14:paraId="12909F70" w14:textId="77777777" w:rsidR="009074BC" w:rsidRPr="003C7E34" w:rsidRDefault="00544D4B" w:rsidP="009074BC">
      <w:pPr>
        <w:rPr>
          <w:b/>
        </w:rPr>
      </w:pPr>
      <w:r w:rsidRPr="003C7E34">
        <w:rPr>
          <w:b/>
        </w:rPr>
        <w:t>Please note the closing date for changes to preferred voting formats is Friday 16 September 2022.</w:t>
      </w:r>
    </w:p>
    <w:p w14:paraId="5141430F" w14:textId="77777777" w:rsidR="009074BC" w:rsidRPr="003C7E34" w:rsidRDefault="00544D4B" w:rsidP="009074BC">
      <w:r w:rsidRPr="003C7E34">
        <w:t>We hope many of you will take up one of these options this year.</w:t>
      </w:r>
    </w:p>
    <w:p w14:paraId="4FB67934" w14:textId="77777777" w:rsidR="009074BC" w:rsidRPr="003C7E34" w:rsidRDefault="00544D4B" w:rsidP="009074BC">
      <w:r w:rsidRPr="003C7E34">
        <w:t>Yours sincerely</w:t>
      </w:r>
    </w:p>
    <w:p w14:paraId="2654A92B" w14:textId="77777777" w:rsidR="009074BC" w:rsidRPr="003C7E34" w:rsidRDefault="00544D4B" w:rsidP="009074BC">
      <w:pPr>
        <w:rPr>
          <w:b/>
        </w:rPr>
      </w:pPr>
      <w:r w:rsidRPr="003C7E34">
        <w:rPr>
          <w:b/>
        </w:rPr>
        <w:t>Returning Officer</w:t>
      </w:r>
    </w:p>
    <w:p w14:paraId="18EA91F8" w14:textId="77777777" w:rsidR="00A87F13" w:rsidRPr="003C7E34" w:rsidRDefault="00544D4B" w:rsidP="009074BC">
      <w:r w:rsidRPr="003C7E34">
        <w:t>Royal New Zealand Foundation of the Blind</w:t>
      </w:r>
    </w:p>
    <w:p w14:paraId="79EE852C" w14:textId="77777777" w:rsidR="009074BC" w:rsidRPr="003C7E34" w:rsidRDefault="00A87F13" w:rsidP="009074BC">
      <w:r w:rsidRPr="003C7E34">
        <w:rPr>
          <w:rStyle w:val="Emphasis"/>
        </w:rPr>
        <w:t>End of Online Voting option</w:t>
      </w:r>
    </w:p>
    <w:sectPr w:rsidR="009074BC" w:rsidRPr="003C7E34" w:rsidSect="009074BC"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007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290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B84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64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8E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48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F88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4A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28C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43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3A4"/>
    <w:multiLevelType w:val="hybridMultilevel"/>
    <w:tmpl w:val="93E8BA20"/>
    <w:lvl w:ilvl="0" w:tplc="97B0D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1F6A4A26"/>
    <w:multiLevelType w:val="hybridMultilevel"/>
    <w:tmpl w:val="2AD45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5524"/>
    <w:multiLevelType w:val="hybridMultilevel"/>
    <w:tmpl w:val="F9086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E76BF"/>
    <w:multiLevelType w:val="hybridMultilevel"/>
    <w:tmpl w:val="8F16E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C748A"/>
    <w:multiLevelType w:val="multilevel"/>
    <w:tmpl w:val="91F4E2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A28D5"/>
    <w:multiLevelType w:val="hybridMultilevel"/>
    <w:tmpl w:val="563A7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4"/>
        </w:rPr>
      </w:lvl>
    </w:lvlOverride>
  </w:num>
  <w:num w:numId="5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2"/>
        </w:rPr>
      </w:lvl>
    </w:lvlOverride>
  </w:num>
  <w:num w:numId="6">
    <w:abstractNumId w:val="10"/>
  </w:num>
  <w:num w:numId="7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8">
    <w:abstractNumId w:val="1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/>
        </w:pPr>
        <w:rPr>
          <w:rFonts w:ascii="Symbol" w:hAnsi="Symbol"/>
          <w:snapToGrid/>
          <w:sz w:val="38"/>
        </w:rPr>
      </w:lvl>
    </w:lvlOverride>
  </w:num>
  <w:num w:numId="9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432"/>
        </w:pPr>
        <w:rPr>
          <w:rFonts w:ascii="Symbol" w:hAnsi="Symbol"/>
          <w:snapToGrid/>
          <w:sz w:val="38"/>
        </w:rPr>
      </w:lvl>
    </w:lvlOverride>
  </w:num>
  <w:num w:numId="10">
    <w:abstractNumId w:val="11"/>
    <w:lvlOverride w:ilvl="0">
      <w:lvl w:ilvl="0">
        <w:numFmt w:val="bullet"/>
        <w:lvlText w:val="·"/>
        <w:lvlJc w:val="left"/>
        <w:pPr>
          <w:tabs>
            <w:tab w:val="num" w:pos="354"/>
          </w:tabs>
          <w:ind w:left="426"/>
        </w:pPr>
        <w:rPr>
          <w:rFonts w:ascii="Symbol" w:hAnsi="Symbol"/>
          <w:snapToGrid/>
          <w:spacing w:val="2"/>
          <w:sz w:val="38"/>
        </w:rPr>
      </w:lvl>
    </w:lvlOverride>
  </w:num>
  <w:num w:numId="11">
    <w:abstractNumId w:val="1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z w:val="38"/>
        </w:rPr>
      </w:lvl>
    </w:lvlOverride>
  </w:num>
  <w:num w:numId="12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152"/>
        </w:pPr>
        <w:rPr>
          <w:rFonts w:ascii="Symbol" w:hAnsi="Symbol"/>
          <w:snapToGrid/>
          <w:spacing w:val="-6"/>
          <w:sz w:val="38"/>
        </w:rPr>
      </w:lvl>
    </w:lvlOverride>
  </w:num>
  <w:num w:numId="13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b/>
          <w:snapToGrid/>
          <w:sz w:val="38"/>
        </w:rPr>
      </w:lvl>
    </w:lvlOverride>
  </w:num>
  <w:num w:numId="14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snapToGrid/>
          <w:sz w:val="38"/>
        </w:rPr>
      </w:lvl>
    </w:lvlOverride>
  </w:num>
  <w:num w:numId="15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88"/>
        </w:pPr>
        <w:rPr>
          <w:rFonts w:ascii="Symbol" w:hAnsi="Symbol"/>
          <w:snapToGrid/>
          <w:sz w:val="38"/>
        </w:rPr>
      </w:lvl>
    </w:lvlOverride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3"/>
  </w:num>
  <w:num w:numId="26">
    <w:abstractNumId w:val="12"/>
  </w:num>
  <w:num w:numId="27">
    <w:abstractNumId w:val="16"/>
  </w:num>
  <w:num w:numId="28">
    <w:abstractNumId w:val="14"/>
  </w:num>
  <w:num w:numId="29">
    <w:abstractNumId w:val="13"/>
  </w:num>
  <w:num w:numId="30">
    <w:abstractNumId w:val="16"/>
  </w:num>
  <w:num w:numId="31">
    <w:abstractNumId w:val="14"/>
  </w:num>
  <w:num w:numId="32">
    <w:abstractNumId w:val="13"/>
  </w:num>
  <w:num w:numId="33">
    <w:abstractNumId w:val="16"/>
  </w:num>
  <w:num w:numId="3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4B"/>
    <w:rsid w:val="00013721"/>
    <w:rsid w:val="000B46CB"/>
    <w:rsid w:val="00133BE7"/>
    <w:rsid w:val="00155D70"/>
    <w:rsid w:val="002325C8"/>
    <w:rsid w:val="00297AAF"/>
    <w:rsid w:val="002B13F7"/>
    <w:rsid w:val="002B7354"/>
    <w:rsid w:val="002E579F"/>
    <w:rsid w:val="0033182A"/>
    <w:rsid w:val="0039565B"/>
    <w:rsid w:val="003A51FF"/>
    <w:rsid w:val="003C7E34"/>
    <w:rsid w:val="00415BE3"/>
    <w:rsid w:val="0044266C"/>
    <w:rsid w:val="00536FFB"/>
    <w:rsid w:val="00544D4B"/>
    <w:rsid w:val="00553641"/>
    <w:rsid w:val="005547BF"/>
    <w:rsid w:val="0059304E"/>
    <w:rsid w:val="005B7541"/>
    <w:rsid w:val="005D3CB3"/>
    <w:rsid w:val="006123E6"/>
    <w:rsid w:val="00634403"/>
    <w:rsid w:val="0067223A"/>
    <w:rsid w:val="0068726B"/>
    <w:rsid w:val="006F270E"/>
    <w:rsid w:val="00704DA6"/>
    <w:rsid w:val="00785CAA"/>
    <w:rsid w:val="008013F6"/>
    <w:rsid w:val="00845837"/>
    <w:rsid w:val="008926B8"/>
    <w:rsid w:val="008976E3"/>
    <w:rsid w:val="008B3D4C"/>
    <w:rsid w:val="00904DFE"/>
    <w:rsid w:val="009074BC"/>
    <w:rsid w:val="00912CB4"/>
    <w:rsid w:val="00932192"/>
    <w:rsid w:val="009609B8"/>
    <w:rsid w:val="00A435F6"/>
    <w:rsid w:val="00A71B05"/>
    <w:rsid w:val="00A87F13"/>
    <w:rsid w:val="00AE1DAD"/>
    <w:rsid w:val="00B6235F"/>
    <w:rsid w:val="00B64518"/>
    <w:rsid w:val="00BC219F"/>
    <w:rsid w:val="00BD6884"/>
    <w:rsid w:val="00C209A6"/>
    <w:rsid w:val="00C55CCC"/>
    <w:rsid w:val="00C82E96"/>
    <w:rsid w:val="00D16A95"/>
    <w:rsid w:val="00DA122C"/>
    <w:rsid w:val="00E27D90"/>
    <w:rsid w:val="00E46A7A"/>
    <w:rsid w:val="00E61109"/>
    <w:rsid w:val="00E95CF5"/>
    <w:rsid w:val="00EB0675"/>
    <w:rsid w:val="00E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28A8"/>
  <w15:chartTrackingRefBased/>
  <w15:docId w15:val="{0F32F80A-976D-45BB-8570-E26F9FCF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34"/>
    <w:pPr>
      <w:spacing w:line="288" w:lineRule="auto"/>
    </w:pPr>
    <w:rPr>
      <w:rFonts w:eastAsia="Times New Roman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C7E34"/>
    <w:pPr>
      <w:keepNext/>
      <w:spacing w:before="240" w:after="120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3C7E34"/>
    <w:pPr>
      <w:keepNext/>
      <w:spacing w:before="240" w:after="12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3C7E34"/>
    <w:pPr>
      <w:keepNext/>
      <w:spacing w:before="240" w:after="120"/>
      <w:outlineLvl w:val="2"/>
    </w:pPr>
    <w:rPr>
      <w:rFonts w:cs="Arial"/>
      <w:b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3C7E34"/>
    <w:pPr>
      <w:keepNext/>
      <w:spacing w:before="240" w:after="12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6123E6"/>
    <w:pPr>
      <w:spacing w:before="240" w:after="60"/>
      <w:outlineLvl w:val="4"/>
    </w:pPr>
    <w:rPr>
      <w:b/>
      <w:bCs/>
      <w:i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qFormat/>
    <w:rsid w:val="006123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  <w:rsid w:val="003C7E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C7E34"/>
  </w:style>
  <w:style w:type="character" w:customStyle="1" w:styleId="Heading1Char">
    <w:name w:val="Heading 1 Char"/>
    <w:link w:val="Heading1"/>
    <w:rsid w:val="006123E6"/>
    <w:rPr>
      <w:rFonts w:eastAsia="Times New Roman" w:cs="Arial"/>
      <w:b/>
      <w:bCs/>
      <w:kern w:val="32"/>
      <w:sz w:val="44"/>
      <w:szCs w:val="32"/>
      <w:lang w:val="en-GB" w:eastAsia="en-GB"/>
    </w:rPr>
  </w:style>
  <w:style w:type="character" w:customStyle="1" w:styleId="Heading2Char">
    <w:name w:val="Heading 2 Char"/>
    <w:link w:val="Heading2"/>
    <w:rsid w:val="003C7E34"/>
    <w:rPr>
      <w:rFonts w:eastAsia="Times New Roman" w:cs="Arial"/>
      <w:b/>
      <w:bCs/>
      <w:iCs/>
      <w:sz w:val="36"/>
      <w:szCs w:val="28"/>
      <w:lang w:val="en-GB" w:eastAsia="en-GB"/>
    </w:rPr>
  </w:style>
  <w:style w:type="character" w:customStyle="1" w:styleId="Heading3Char">
    <w:name w:val="Heading 3 Char"/>
    <w:link w:val="Heading3"/>
    <w:rsid w:val="006123E6"/>
    <w:rPr>
      <w:rFonts w:eastAsia="Times New Roman" w:cs="Arial"/>
      <w:b/>
      <w:bCs/>
      <w:sz w:val="30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9074BC"/>
    <w:rPr>
      <w:rFonts w:eastAsia="Times New Roman" w:cs="Times New Roman"/>
      <w:b/>
      <w:bCs/>
      <w:sz w:val="26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9074BC"/>
    <w:rPr>
      <w:rFonts w:eastAsia="Times New Roman" w:cs="Times New Roman"/>
      <w:b/>
      <w:bCs/>
      <w:i/>
      <w:iCs/>
      <w:sz w:val="28"/>
      <w:szCs w:val="26"/>
      <w:lang w:val="en-NZ" w:eastAsia="en-NZ"/>
    </w:rPr>
  </w:style>
  <w:style w:type="character" w:customStyle="1" w:styleId="Heading6Char">
    <w:name w:val="Heading 6 Char"/>
    <w:basedOn w:val="DefaultParagraphFont"/>
    <w:link w:val="Heading6"/>
    <w:rsid w:val="009074BC"/>
    <w:rPr>
      <w:rFonts w:eastAsia="Times New Roman" w:cs="Times New Roman"/>
      <w:b/>
      <w:bCs/>
      <w:sz w:val="22"/>
      <w:lang w:val="en-NZ" w:eastAsia="en-NZ"/>
    </w:rPr>
  </w:style>
  <w:style w:type="character" w:customStyle="1" w:styleId="PageNumberDAISY">
    <w:name w:val="Page Number (DAISY)"/>
    <w:rsid w:val="003C7E34"/>
    <w:rPr>
      <w:rFonts w:ascii="Arial" w:hAnsi="Arial"/>
      <w:color w:val="000000"/>
      <w:sz w:val="24"/>
      <w:bdr w:val="dotted" w:sz="4" w:space="0" w:color="auto"/>
      <w:lang w:val="en-GB"/>
    </w:rPr>
  </w:style>
  <w:style w:type="table" w:styleId="TableGrid">
    <w:name w:val="Table Grid"/>
    <w:basedOn w:val="TableNormal"/>
    <w:rsid w:val="003C7E34"/>
    <w:pPr>
      <w:spacing w:after="0" w:line="240" w:lineRule="auto"/>
    </w:pPr>
    <w:rPr>
      <w:rFonts w:eastAsia="Times New Roman" w:cs="Times New Roman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C7E34"/>
    <w:rPr>
      <w:rFonts w:ascii="Arial" w:hAnsi="Arial"/>
      <w:b/>
      <w:iCs/>
      <w:sz w:val="24"/>
    </w:rPr>
  </w:style>
  <w:style w:type="character" w:styleId="Hyperlink">
    <w:name w:val="Hyperlink"/>
    <w:rsid w:val="00612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3E6"/>
    <w:pPr>
      <w:ind w:left="720"/>
      <w:contextualSpacing/>
    </w:pPr>
    <w:rPr>
      <w:rFonts w:eastAsia="Calibr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1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3F6"/>
    <w:rPr>
      <w:rFonts w:eastAsia="Times New Roman" w:cs="Times New Roman"/>
      <w:sz w:val="20"/>
      <w:szCs w:val="20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3F6"/>
    <w:rPr>
      <w:rFonts w:eastAsia="Times New Roman" w:cs="Times New Roman"/>
      <w:b/>
      <w:bCs/>
      <w:sz w:val="20"/>
      <w:szCs w:val="20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F6"/>
    <w:rPr>
      <w:rFonts w:ascii="Segoe UI" w:eastAsia="Times New Roman" w:hAnsi="Segoe UI" w:cs="Segoe UI"/>
      <w:sz w:val="18"/>
      <w:szCs w:val="18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01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nzfbelections.org.n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ung\AppData\Roaming\Microsoft\Templates\3_After_SaveAsDais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3_After_SaveAsDaisy.dot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Chung</dc:creator>
  <cp:keywords/>
  <dc:description/>
  <cp:lastModifiedBy>Aida Chung</cp:lastModifiedBy>
  <cp:revision>2</cp:revision>
  <dcterms:created xsi:type="dcterms:W3CDTF">2022-08-15T01:02:00Z</dcterms:created>
  <dcterms:modified xsi:type="dcterms:W3CDTF">2022-08-15T01:02:00Z</dcterms:modified>
</cp:coreProperties>
</file>